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0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proofErr w:type="spellStart"/>
      <w:r w:rsidRPr="00BC1558">
        <w:rPr>
          <w:rFonts w:ascii="Palatino Linotype" w:hAnsi="Palatino Linotype"/>
          <w:sz w:val="28"/>
          <w:szCs w:val="28"/>
        </w:rPr>
        <w:t>Bibliografie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BC1558">
        <w:rPr>
          <w:rFonts w:ascii="Palatino Linotype" w:hAnsi="Palatino Linotype"/>
          <w:sz w:val="28"/>
          <w:szCs w:val="28"/>
        </w:rPr>
        <w:t>pentru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BC1558">
        <w:rPr>
          <w:rFonts w:ascii="Palatino Linotype" w:hAnsi="Palatino Linotype"/>
          <w:sz w:val="28"/>
          <w:szCs w:val="28"/>
        </w:rPr>
        <w:t>postul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de referent </w:t>
      </w:r>
      <w:r>
        <w:rPr>
          <w:rFonts w:ascii="Palatino Linotype" w:hAnsi="Palatino Linotype"/>
          <w:sz w:val="28"/>
          <w:szCs w:val="28"/>
        </w:rPr>
        <w:t>administrativ</w:t>
      </w:r>
    </w:p>
    <w:p w:rsidR="00BC1558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</w:p>
    <w:p w:rsidR="00BC1558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</w:p>
    <w:p w:rsidR="00BC1558" w:rsidRDefault="00BC1558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O.U.G. 57/2019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Codul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administrative</w:t>
      </w:r>
    </w:p>
    <w:p w:rsidR="00BC1558" w:rsidRDefault="00BC1558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53/2003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Codul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Muncii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, cu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modificările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ulterioa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</w:t>
      </w:r>
      <w:proofErr w:type="spellEnd"/>
    </w:p>
    <w:p w:rsidR="00560B03" w:rsidRPr="00560B03" w:rsidRDefault="00560B03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Lege-Cadru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153/2017,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salarizarea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personalului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pl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ătit din foduri publice</w:t>
      </w:r>
    </w:p>
    <w:p w:rsidR="00560B03" w:rsidRPr="00D65B5E" w:rsidRDefault="00560B03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 xml:space="preserve">Legea nr. 319/2006, privind </w:t>
      </w:r>
      <w:r w:rsidR="00D65B5E"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securitatea și sănătatea în muncă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Legea nr. 307/2006, privind apărarea împotriva incendiilor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 xml:space="preserve">Ordin MFP nr. 2861/2009,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pentru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aprobarea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Normelor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privind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organizarea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efectuarea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inventarierii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elementelor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natura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activelor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datoriilor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capitalurilor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proprii</w:t>
      </w:r>
      <w:proofErr w:type="spellEnd"/>
      <w:r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,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22/1969,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privind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angajarea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gesti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onarilor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constituirea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garanții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și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răspunderea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î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leg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tur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gestionarea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bunurilor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agen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economici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autorit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sau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institu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publice</w:t>
      </w:r>
      <w:proofErr w:type="spellEnd"/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2634/2015,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documentele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financiar-contabile</w:t>
      </w:r>
      <w:proofErr w:type="spellEnd"/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215/2001 a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administrației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publice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locale</w:t>
      </w:r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118/2006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organizarea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funcționarea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așezămintelor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culturale</w:t>
      </w:r>
      <w:proofErr w:type="spellEnd"/>
    </w:p>
    <w:p w:rsidR="00D65B5E" w:rsidRPr="00D65B5E" w:rsidRDefault="00FC7E1A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Regulament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organizare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funcționare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a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Casei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Cultură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K</w:t>
      </w:r>
      <w:r>
        <w:rPr>
          <w:rFonts w:ascii="Palatino Linotype" w:eastAsia="Times New Roman" w:hAnsi="Palatino Linotype" w:cs="Helvetica"/>
          <w:sz w:val="24"/>
          <w:szCs w:val="24"/>
          <w:lang w:val="hu-HU" w:eastAsia="ro-RO"/>
        </w:rPr>
        <w:t>ónya Ádám din Sf. Gheorghe</w:t>
      </w:r>
    </w:p>
    <w:p w:rsidR="00BC1558" w:rsidRPr="00D65B5E" w:rsidRDefault="00BC1558" w:rsidP="00D65B5E">
      <w:pPr>
        <w:rPr>
          <w:rFonts w:ascii="Palatino Linotype" w:hAnsi="Palatino Linotype"/>
          <w:sz w:val="28"/>
          <w:szCs w:val="28"/>
        </w:rPr>
      </w:pPr>
    </w:p>
    <w:sectPr w:rsidR="00BC1558" w:rsidRPr="00D65B5E" w:rsidSect="00917022">
      <w:pgSz w:w="11906" w:h="16838" w:code="9"/>
      <w:pgMar w:top="1138" w:right="1138" w:bottom="994" w:left="1138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806C3"/>
    <w:multiLevelType w:val="hybridMultilevel"/>
    <w:tmpl w:val="BF88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8"/>
    <w:rsid w:val="003443F5"/>
    <w:rsid w:val="00560B03"/>
    <w:rsid w:val="008349E6"/>
    <w:rsid w:val="00851CD0"/>
    <w:rsid w:val="00917022"/>
    <w:rsid w:val="00BC1558"/>
    <w:rsid w:val="00D65B5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8421-D3F1-4E42-9160-BF5D59D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User</cp:lastModifiedBy>
  <cp:revision>2</cp:revision>
  <dcterms:created xsi:type="dcterms:W3CDTF">2022-05-16T05:37:00Z</dcterms:created>
  <dcterms:modified xsi:type="dcterms:W3CDTF">2022-05-16T05:37:00Z</dcterms:modified>
</cp:coreProperties>
</file>