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Palatino Linotype" w:cs="Palatino Linotype" w:eastAsia="Palatino Linotype" w:hAnsi="Palatino Linotype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SZABÁLYZAT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 2022. évi Gyermeknap alkalmából szervezett vásárra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76" w:lineRule="auto"/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Az esemény megnevezése: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Gyermeknapi Vásár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76" w:lineRule="auto"/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Az esemény szervezője: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Kónya Ádám Művelődési Ház, Székhelye Sepsiszentgyörgy, Kossuth Lajos u. 13, Kovászna megye.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Időtartam: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720" w:firstLine="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a. Jelentkezési határidő: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2022. május 22., 23:59 óráig.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720" w:firstLine="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b. A jelentkezések elbírálása: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2022. május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720" w:firstLine="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c. Az eredmények kiközlése: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2022. május 25-26.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ind w:left="720" w:firstLine="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d. A vásár ideje: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2022. június 1., 9:00 és 20:00 óra között.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4. A vásár helyszíne: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Sepsiszentgyörgy, Szabadság Tér (Főtér)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5. Résztvevő kategóriák:</w:t>
      </w:r>
    </w:p>
    <w:p w:rsidR="00000000" w:rsidDel="00000000" w:rsidP="00000000" w:rsidRDefault="00000000" w:rsidRPr="00000000" w14:paraId="0000000D">
      <w:pPr>
        <w:numPr>
          <w:ilvl w:val="2"/>
          <w:numId w:val="4"/>
        </w:numPr>
        <w:spacing w:after="0" w:line="276" w:lineRule="auto"/>
        <w:ind w:left="990" w:hanging="27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kézművesek, mesterek, kézműves iparosok;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4"/>
        </w:numPr>
        <w:spacing w:after="0" w:line="276" w:lineRule="auto"/>
        <w:ind w:left="990" w:hanging="27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őstermelők;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4"/>
        </w:numPr>
        <w:spacing w:after="0" w:line="276" w:lineRule="auto"/>
        <w:ind w:left="990" w:hanging="27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kereskedők (könyv, játék, más, nem saját termelésből származó termékek);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hanging="27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kis közélelmezési egységek (fagylalt, pattogatott és főtt kukorica, limonádé, fánk, lángos, kürtőskalács stb.);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6. Rendelkezésre álló helyek:</w:t>
      </w:r>
    </w:p>
    <w:p w:rsidR="00000000" w:rsidDel="00000000" w:rsidP="00000000" w:rsidRDefault="00000000" w:rsidRPr="00000000" w14:paraId="00000012">
      <w:pPr>
        <w:spacing w:after="0" w:line="276" w:lineRule="auto"/>
        <w:ind w:firstLine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kézművesek, mesterek, kézműves iparosok, kis termelők: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1440" w:hanging="360"/>
        <w:jc w:val="both"/>
        <w:rPr>
          <w:rFonts w:ascii="Palatino Linotype" w:cs="Palatino Linotype" w:eastAsia="Palatino Linotype" w:hAnsi="Palatino Linotype"/>
          <w:sz w:val="24"/>
          <w:szCs w:val="24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49 hely – a szervező által biztosított fa stand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kereskedők (könyv, más, nem saját termelésből származó termékek):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276" w:lineRule="auto"/>
        <w:ind w:left="1440" w:hanging="360"/>
        <w:jc w:val="both"/>
        <w:rPr>
          <w:rFonts w:ascii="Palatino Linotype" w:cs="Palatino Linotype" w:eastAsia="Palatino Linotype" w:hAnsi="Palatino Linotype"/>
          <w:sz w:val="24"/>
          <w:szCs w:val="24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15 hely – 3*3 m fehér sátor, amit a résztvevő biztosít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  </w:t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kis közélelmezési egységek (popcorn, főtt kukorica, limonádé, fagylalt, stb): 10 hely</w:t>
      </w:r>
    </w:p>
    <w:p w:rsidR="00000000" w:rsidDel="00000000" w:rsidP="00000000" w:rsidRDefault="00000000" w:rsidRPr="00000000" w14:paraId="00000017">
      <w:pPr>
        <w:spacing w:after="200" w:line="276" w:lineRule="auto"/>
        <w:ind w:firstLine="72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kis közélelmezési egységek (lángos, kürtőskalács): 3 hely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7. Jelentkezési eljárás: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            A vásárra beiratkozhatnak jogi személyek (E.V., E.C., Kft., Kft.-I, Rt., Egyesület, Alapítvány), valamint természetes személyek, akik érvényes őstermelői igazolvánnyal rendelkeznek.</w:t>
      </w:r>
    </w:p>
    <w:p w:rsidR="00000000" w:rsidDel="00000000" w:rsidP="00000000" w:rsidRDefault="00000000" w:rsidRPr="00000000" w14:paraId="0000001B">
      <w:pPr>
        <w:spacing w:after="200" w:line="276" w:lineRule="auto"/>
        <w:ind w:firstLine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 regisztráció kizárólag online történik a </w:t>
      </w:r>
      <w:hyperlink r:id="rId7">
        <w:r w:rsidDel="00000000" w:rsidR="00000000" w:rsidRPr="00000000">
          <w:rPr>
            <w:rFonts w:ascii="Palatino Linotype" w:cs="Palatino Linotype" w:eastAsia="Palatino Linotype" w:hAnsi="Palatino Linotype"/>
            <w:b w:val="1"/>
            <w:color w:val="1155cc"/>
            <w:sz w:val="24"/>
            <w:szCs w:val="24"/>
            <w:u w:val="single"/>
            <w:rtl w:val="0"/>
          </w:rPr>
          <w:t xml:space="preserve">www.kultura.ro</w:t>
        </w:r>
      </w:hyperlink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 oldalon.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Az iratkozási dokumentációnak a következőt kell tartalmaznia:</w:t>
      </w:r>
    </w:p>
    <w:p w:rsidR="00000000" w:rsidDel="00000000" w:rsidP="00000000" w:rsidRDefault="00000000" w:rsidRPr="00000000" w14:paraId="0000001D">
      <w:pPr>
        <w:spacing w:after="0" w:line="276" w:lineRule="auto"/>
        <w:ind w:left="720" w:firstLine="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Kitöltött iratkozási űrlap (az űrlap linkje megtalálható a </w:t>
      </w:r>
      <w:hyperlink r:id="rId8">
        <w:r w:rsidDel="00000000" w:rsidR="00000000" w:rsidRPr="00000000">
          <w:rPr>
            <w:rFonts w:ascii="Palatino Linotype" w:cs="Palatino Linotype" w:eastAsia="Palatino Linotype" w:hAnsi="Palatino Linotype"/>
            <w:color w:val="0000ff"/>
            <w:sz w:val="24"/>
            <w:szCs w:val="24"/>
            <w:u w:val="single"/>
            <w:rtl w:val="0"/>
          </w:rPr>
          <w:t xml:space="preserve">www.kultura.ro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honlapon);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720" w:firstLine="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A jogi személy bejegyzési bizonylatának másolata, illetve az őstermelői igazolvány másolata. (olvasható)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720" w:firstLine="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c. állategészségügyi bejegyzési okiratok/engedély;</w:t>
      </w:r>
    </w:p>
    <w:p w:rsidR="00000000" w:rsidDel="00000000" w:rsidP="00000000" w:rsidRDefault="00000000" w:rsidRPr="00000000" w14:paraId="00000020">
      <w:pPr>
        <w:spacing w:after="20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bejegyzési okiratokat, engedélyeket a </w:t>
      </w:r>
      <w:hyperlink r:id="rId9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4"/>
            <w:szCs w:val="24"/>
            <w:u w:val="single"/>
            <w:rtl w:val="0"/>
          </w:rPr>
          <w:t xml:space="preserve">www.kultura.ro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honlapon megtalálható űrlapon lehet feltölteni.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8. A Résztvevők rangsorolása: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Az iratkozási dokumentációt 3 tagból álló bizottság ellenőrzi.</w:t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lángost és kürtőskalácsot forgalmazó kis közélelmezési egységek jelentkezését a bizottság a jelentkezés sorrendjében bírálja el, valamint a vásáron elfoglalt helyüket szintén a regisztráció sorrendje szerint osztják ki a szervezők.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9. Rangsorolási feltételek: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kínált termékeknek kapcsolódniuk kell a gyermeknap tematikájához.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="276" w:lineRule="auto"/>
        <w:ind w:left="108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Az iratkozási dokumentáció teljes kell legyen. 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résztvevő nem szegte meg a szervező által 2020.06.01 - 2022.06.01 között szervezett rendezvények szervezési szabályzatát és nem szerepel a vásárokból/bazárokból kizárt személyek névsorában.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Azon személyek, akik  összesítve nem teljesítik a három rangsorolási feltételt, nem vehetnek részt a vásáron. A rangsorolási eredményeket a </w:t>
      </w:r>
      <w:hyperlink r:id="rId10">
        <w:r w:rsidDel="00000000" w:rsidR="00000000" w:rsidRPr="00000000">
          <w:rPr>
            <w:rFonts w:ascii="Palatino Linotype" w:cs="Palatino Linotype" w:eastAsia="Palatino Linotype" w:hAnsi="Palatino Linotype"/>
            <w:color w:val="0000ff"/>
            <w:sz w:val="24"/>
            <w:szCs w:val="24"/>
            <w:u w:val="single"/>
            <w:rtl w:val="0"/>
          </w:rPr>
          <w:t xml:space="preserve">www.kultura.ro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honlapon, illetve a Kónya Ádám Művelődési Ház székhelyén, a Kossuth Lajos utca 13. szám alatt lehet megtekinteni.</w:t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 vásáron való részvételre jogot nyert résztvevők a szervező által kijelölt helyeiket foglalják el. A szervezők döntését nem lehet fellebbezni.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10. Résztvételi díj: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                      A Kónya Ádám Művelődési Ház Konzultatív Tanácsának Üléséről készült 962/2016.11.11.sz. jegyzőkönyv szerint a vásáron való részvételi díjak a következők 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kézművesek, mesterek, kézműves iparosok, kistermelők: 30 lej/nap;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before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kereskedők (könyv, játék, más, nem saját termelésből származó termékek): 50 lej/nap;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kis közélelmezési egységek (popcorn, főtt kukorica, limonádé, fagylalt, fánk, lángos, kürtőskalács stb): 50 lej/nap;</w:t>
      </w:r>
    </w:p>
    <w:p w:rsidR="00000000" w:rsidDel="00000000" w:rsidP="00000000" w:rsidRDefault="00000000" w:rsidRPr="00000000" w14:paraId="0000002F">
      <w:pPr>
        <w:spacing w:after="200" w:line="276" w:lineRule="auto"/>
        <w:ind w:left="0" w:firstLine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résztvételi díjakat nyugta ellenében, készpénzben a Városi Kulturális Szervezőirodában (Városi Jegyiroda) lehet kifizetni.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11. A vásáron résztvevők magatartási kódexe: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vásáron a résztvevőknek a következő szabályokat kell tiszteletben tartaniuk: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stand felügyelete és működtetése: 9:00-20:00 óra között.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Szabadság Térre gépjárművel való bejárás csak 22:00-7:00 óra között van engedélyezve.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 résztvevői felelősek a szervezők által biztosított fából készült standok átvételi állapotának megőrzéséért. A stand rongálása esetén a résztvevő teljes egészében kifizeti annak értékét, vagy esetenként a javítási költségeit.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 résztvevői tiszteletben tartják a vásáron kifejtett tevékenységükre vonatkozó érvényes jogszabályokat.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 résztvevői folyamatosan szakmai, kedves és tisztelettudó magatartást tanusítanak úgy az ügyfelek, mint a vásár szervezői irányába.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résztvevők az elfoglalt helyeket tisztán hagyják maguk után, a vásár idején termelt hulladékokat az eseményen az erre a célra kijelölt hulladékgyűjtő pontokhoz viszik. A résztvevők kötelesek a gyalogos forgalom számára kijelölt környéken minden szemetet eltávolítani, ami a saját tevékenységük eredménye. Ellenkező esetben kötelesek a használt felület környékének eltakarításához kötődő költségek viselésére.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 résztvevői kötelesek a vásár tematikájához kapcsolódóan elkészíteni a stand díszítését.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 résztvevői kötelesek az esemény tematikájához fűződő portékákat árusítani, ellenkező esetben a szervezőknek jogában áll a nem megfelelő termékeket a vásár idejére elkobozni.  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Azon résztvevők, akik nem tartják tiszteletben a magatartási kódexet, nem kapnak a szervező által a következő 2 évben szervezett vásárokon/bazárokon résztvételi jogot, vagyis 2024. június 1-ig, valamint feljegyzésre kerülnek a szervező által szervezett vásárokról/bazárokról kitiltott résztvevők névsorába.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 résztvevői kizárólag biológiailag lebomló vagy komposztálható evő- és ivóeszközökben, valamint csomagoló eszközökben kínálhatják termékeiket.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 vásár résztvevői kötelesek ismerni és betartani a Romániában hatályos, a munkafeltételekre és a munkahelyi védelemre, illetve a tűzvédelemre vonatkozó kötelező szabályokról szóló 319/06. sz. és 307/06. sz. törvény rendelkezéseit, valamint rendelkezniük kell tűzoltó készülékkel és biztonsági adatlappal.</w:t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12. További információk:</w:t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Kiegészítő információért érdeklődni lehet a Városi Kulturális Szervezőiroda munkatársainál, a 0267 312 104-es telefonszámon vagy a  </w:t>
      </w:r>
      <w:hyperlink r:id="rId11">
        <w:r w:rsidDel="00000000" w:rsidR="00000000" w:rsidRPr="00000000">
          <w:rPr>
            <w:rFonts w:ascii="Palatino Linotype" w:cs="Palatino Linotype" w:eastAsia="Palatino Linotype" w:hAnsi="Palatino Linotype"/>
            <w:color w:val="0000ff"/>
            <w:sz w:val="24"/>
            <w:szCs w:val="24"/>
            <w:u w:val="single"/>
            <w:rtl w:val="0"/>
          </w:rPr>
          <w:t xml:space="preserve">www.kultura.ro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honlapon.</w:t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cs="Palatino Linotype" w:eastAsia="Palatino Linotype" w:hAnsi="Palatino Linotype"/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17680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76803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1768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176803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17680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kultura.ro" TargetMode="External"/><Relationship Id="rId10" Type="http://schemas.openxmlformats.org/officeDocument/2006/relationships/hyperlink" Target="http://www.kultura.ro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kultura.r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ultura.ro" TargetMode="External"/><Relationship Id="rId8" Type="http://schemas.openxmlformats.org/officeDocument/2006/relationships/hyperlink" Target="http://www.kultura.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U/x0agKE2EAU81xJDBPXsMRPg==">AMUW2mX38MCQzhmIhv+6qeEAygEiBBdzDxnvdjNWOGCtLyw8KQyYa3pn3D5S5RTIKIMqJpyEYFzliQlaKHSPamyFNI1+QloBB6NwLlhDBURc2Ewvw3cvIC26lJB4MM3g2H2bLM/aJ8wA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2021-05-11T12:24:00Z</dcterms:created>
  <dc:creator>User</dc:creator>
</cp:coreProperties>
</file>